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B785">
      <w:pPr>
        <w:spacing w:line="720" w:lineRule="auto"/>
        <w:jc w:val="center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黑体" w:eastAsia="黑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华南师范大学</w:t>
      </w:r>
      <w:bookmarkStart w:id="0" w:name="_GoBack"/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中外合作混合式共享课程</w:t>
      </w:r>
      <w:bookmarkEnd w:id="0"/>
    </w:p>
    <w:p w14:paraId="254F0D61">
      <w:pPr>
        <w:spacing w:line="720" w:lineRule="auto"/>
        <w:jc w:val="center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建设结项验收报告书</w:t>
      </w:r>
    </w:p>
    <w:p w14:paraId="6C9C454F">
      <w:pPr>
        <w:adjustRightInd w:val="0"/>
        <w:snapToGrid w:val="0"/>
        <w:spacing w:line="480" w:lineRule="auto"/>
        <w:ind w:firstLine="539"/>
        <w:jc w:val="center"/>
        <w:rPr>
          <w:rFonts w:eastAsia="仿宋_GB2312"/>
          <w:color w:val="auto"/>
          <w:sz w:val="24"/>
        </w:rPr>
      </w:pPr>
    </w:p>
    <w:p w14:paraId="021B1850">
      <w:pPr>
        <w:adjustRightInd w:val="0"/>
        <w:snapToGrid w:val="0"/>
        <w:spacing w:line="480" w:lineRule="auto"/>
        <w:ind w:firstLine="539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ascii="宋体" w:hAnsi="宋体"/>
          <w:color w:val="auto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3368040</wp:posOffset>
                </wp:positionV>
                <wp:extent cx="635" cy="63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95pt;margin-top:265.2pt;height:0.05pt;width:0.05pt;z-index:251659264;mso-width-relative:page;mso-height-relative:page;" filled="f" stroked="t" coordsize="21600,21600" o:gfxdata="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O+G6O2AAAAAsB&#10;AAAPAAAAAAAAAAEAIAAAACIAAABkcnMvZG93bnJldi54bWxQSwECFAAUAAAACACHTuJA1YNjBuIB&#10;AACqAwAADgAAAAAAAAABACAAAAAn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 w:val="30"/>
          <w:szCs w:val="30"/>
        </w:rPr>
        <w:t>课程名称(中文)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</w:t>
      </w:r>
    </w:p>
    <w:p w14:paraId="3D19C02D">
      <w:pPr>
        <w:adjustRightInd w:val="0"/>
        <w:snapToGrid w:val="0"/>
        <w:spacing w:line="480" w:lineRule="auto"/>
        <w:ind w:firstLine="1737" w:firstLineChars="579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ascii="宋体" w:hAnsi="宋体"/>
          <w:color w:val="auto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3368040</wp:posOffset>
                </wp:positionV>
                <wp:extent cx="635" cy="63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95pt;margin-top:265.2pt;height:0.05pt;width:0.05pt;z-index:251660288;mso-width-relative:page;mso-height-relative:page;" filled="f" stroked="t" coordsize="21600,21600" o:gfxdata="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74bo7YAAAACwEA&#10;AA8AAAAAAAAAAQAgAAAAIgAAAGRycy9kb3ducmV2LnhtbFBLAQIUABQAAAAIAIdO4kBP13fk4QEA&#10;AKgDAAAOAAAAAAAAAAEAIAAAACc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z w:val="30"/>
          <w:szCs w:val="30"/>
        </w:rPr>
        <w:t>(英文)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</w:t>
      </w:r>
    </w:p>
    <w:p w14:paraId="3C318686">
      <w:pPr>
        <w:snapToGrid w:val="0"/>
        <w:spacing w:line="480" w:lineRule="auto"/>
        <w:ind w:firstLine="806" w:firstLineChars="192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ascii="宋体" w:hAnsi="宋体"/>
          <w:color w:val="auto"/>
          <w:spacing w:val="6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3913505</wp:posOffset>
                </wp:positionV>
                <wp:extent cx="635" cy="635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pt;margin-top:308.15pt;height:0.05pt;width:0.05pt;z-index:251661312;mso-width-relative:page;mso-height-relative:page;" filled="f" stroked="t" coordsize="21600,21600" o:gfxdata="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46opNcAAAAJAQAA&#10;DwAAAAAAAAABACAAAAAiAAAAZHJzL2Rvd25yZXYueG1sUEsBAhQAFAAAAAgAh07iQFJQ3EvhAQAA&#10;qAMAAA4AAAAAAAAAAQAgAAAAJ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auto"/>
          <w:spacing w:val="60"/>
          <w:sz w:val="30"/>
          <w:szCs w:val="30"/>
        </w:rPr>
        <w:t>课程负责</w:t>
      </w:r>
      <w:r>
        <w:rPr>
          <w:rFonts w:hint="eastAsia" w:ascii="宋体" w:hAnsi="宋体"/>
          <w:color w:val="auto"/>
          <w:sz w:val="30"/>
          <w:szCs w:val="30"/>
        </w:rPr>
        <w:t>人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 </w:t>
      </w:r>
    </w:p>
    <w:p w14:paraId="40A54DE1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学院名</w:t>
      </w:r>
      <w:r>
        <w:rPr>
          <w:rFonts w:hint="eastAsia" w:ascii="宋体" w:hAnsi="宋体"/>
          <w:color w:val="auto"/>
          <w:sz w:val="30"/>
          <w:szCs w:val="30"/>
        </w:rPr>
        <w:t>称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 </w:t>
      </w:r>
    </w:p>
    <w:p w14:paraId="5FE23EE0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适用专</w:t>
      </w:r>
      <w:r>
        <w:rPr>
          <w:rFonts w:hint="eastAsia" w:ascii="宋体" w:hAnsi="宋体"/>
          <w:color w:val="auto"/>
          <w:sz w:val="30"/>
          <w:szCs w:val="30"/>
        </w:rPr>
        <w:t>业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 </w:t>
      </w:r>
    </w:p>
    <w:p w14:paraId="7F80ED6D">
      <w:pPr>
        <w:snapToGrid w:val="0"/>
        <w:spacing w:line="480" w:lineRule="auto"/>
        <w:ind w:firstLine="579" w:firstLineChars="102"/>
        <w:rPr>
          <w:rFonts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课程类</w:t>
      </w:r>
      <w:r>
        <w:rPr>
          <w:rFonts w:hint="eastAsia" w:ascii="宋体" w:hAnsi="宋体"/>
          <w:color w:val="auto"/>
          <w:sz w:val="30"/>
          <w:szCs w:val="30"/>
        </w:rPr>
        <w:t>别 □学科基础课 □专业必修课</w:t>
      </w:r>
    </w:p>
    <w:p w14:paraId="71741EFC">
      <w:pPr>
        <w:snapToGrid w:val="0"/>
        <w:spacing w:line="480" w:lineRule="auto"/>
        <w:ind w:firstLine="2676" w:firstLineChars="892"/>
        <w:rPr>
          <w:rFonts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□选修课程   □通识课程</w:t>
      </w:r>
    </w:p>
    <w:p w14:paraId="4F81B74C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课程层</w:t>
      </w:r>
      <w:r>
        <w:rPr>
          <w:rFonts w:hint="eastAsia" w:ascii="宋体" w:hAnsi="宋体"/>
          <w:color w:val="auto"/>
          <w:sz w:val="30"/>
          <w:szCs w:val="30"/>
        </w:rPr>
        <w:t>次 □硕士课程 □博士课程  □硕博贯通课程</w:t>
      </w:r>
    </w:p>
    <w:p w14:paraId="115F84B9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授课对</w:t>
      </w:r>
      <w:r>
        <w:rPr>
          <w:rFonts w:hint="eastAsia" w:ascii="宋体" w:hAnsi="宋体"/>
          <w:color w:val="auto"/>
          <w:sz w:val="30"/>
          <w:szCs w:val="30"/>
        </w:rPr>
        <w:t>象 □国内生   □港澳台生  □留学生</w:t>
      </w:r>
    </w:p>
    <w:p w14:paraId="4DB94461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30"/>
          <w:szCs w:val="30"/>
          <w:u w:val="single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电子邮</w:t>
      </w:r>
      <w:r>
        <w:rPr>
          <w:rFonts w:hint="eastAsia" w:ascii="宋体" w:hAnsi="宋体"/>
          <w:color w:val="auto"/>
          <w:sz w:val="30"/>
          <w:szCs w:val="30"/>
        </w:rPr>
        <w:t>箱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 </w:t>
      </w:r>
    </w:p>
    <w:p w14:paraId="6A553AD3">
      <w:pPr>
        <w:snapToGrid w:val="0"/>
        <w:spacing w:line="480" w:lineRule="auto"/>
        <w:ind w:firstLine="568" w:firstLineChars="100"/>
        <w:rPr>
          <w:rFonts w:ascii="宋体" w:hAnsi="宋体"/>
          <w:color w:val="auto"/>
          <w:sz w:val="28"/>
          <w:u w:val="single"/>
        </w:rPr>
      </w:pPr>
      <w:r>
        <w:rPr>
          <w:rFonts w:hint="eastAsia" w:ascii="宋体" w:hAnsi="宋体"/>
          <w:color w:val="auto"/>
          <w:spacing w:val="134"/>
          <w:sz w:val="30"/>
          <w:szCs w:val="30"/>
        </w:rPr>
        <w:t>联系方</w:t>
      </w:r>
      <w:r>
        <w:rPr>
          <w:rFonts w:hint="eastAsia" w:ascii="宋体" w:hAnsi="宋体"/>
          <w:color w:val="auto"/>
          <w:sz w:val="30"/>
          <w:szCs w:val="30"/>
        </w:rPr>
        <w:t>式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                                      </w:t>
      </w:r>
    </w:p>
    <w:p w14:paraId="13F1BDFA">
      <w:pPr>
        <w:snapToGrid w:val="0"/>
        <w:spacing w:line="480" w:lineRule="auto"/>
        <w:ind w:firstLine="568" w:firstLineChars="100"/>
        <w:rPr>
          <w:rFonts w:hint="eastAsia" w:ascii="宋体" w:hAnsi="宋体"/>
          <w:color w:val="auto"/>
          <w:sz w:val="28"/>
          <w:u w:val="single"/>
        </w:rPr>
      </w:pPr>
      <w:r>
        <w:rPr>
          <w:rFonts w:hint="eastAsia" w:ascii="宋体" w:hAnsi="宋体"/>
          <w:color w:val="auto"/>
          <w:spacing w:val="134"/>
          <w:sz w:val="30"/>
          <w:szCs w:val="30"/>
          <w:lang w:val="en-US" w:eastAsia="zh-CN"/>
        </w:rPr>
        <w:t>立项</w:t>
      </w:r>
      <w:r>
        <w:rPr>
          <w:rFonts w:hint="eastAsia" w:ascii="宋体" w:hAnsi="宋体"/>
          <w:color w:val="auto"/>
          <w:spacing w:val="134"/>
          <w:sz w:val="30"/>
          <w:szCs w:val="30"/>
        </w:rPr>
        <w:t>日</w:t>
      </w:r>
      <w:r>
        <w:rPr>
          <w:rFonts w:hint="eastAsia" w:ascii="宋体" w:hAnsi="宋体"/>
          <w:color w:val="auto"/>
          <w:sz w:val="30"/>
          <w:szCs w:val="30"/>
        </w:rPr>
        <w:t>期</w:t>
      </w:r>
      <w:r>
        <w:rPr>
          <w:rFonts w:hint="eastAsia" w:ascii="宋体" w:hAnsi="宋体"/>
          <w:color w:val="auto"/>
          <w:sz w:val="28"/>
          <w:u w:val="single"/>
        </w:rPr>
        <w:t xml:space="preserve">    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sz w:val="28"/>
          <w:u w:val="single"/>
        </w:rPr>
        <w:t>年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28"/>
          <w:u w:val="single"/>
        </w:rPr>
        <w:t xml:space="preserve">月 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 w:val="28"/>
          <w:u w:val="single"/>
        </w:rPr>
        <w:t xml:space="preserve">日 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 w:val="28"/>
          <w:u w:val="single"/>
        </w:rPr>
        <w:t xml:space="preserve">     </w:t>
      </w:r>
    </w:p>
    <w:p w14:paraId="4F8A0AA7">
      <w:pPr>
        <w:snapToGrid w:val="0"/>
        <w:spacing w:line="480" w:lineRule="auto"/>
        <w:ind w:firstLine="280" w:firstLineChars="100"/>
        <w:rPr>
          <w:rFonts w:hint="eastAsia" w:ascii="宋体" w:hAnsi="宋体"/>
          <w:color w:val="auto"/>
          <w:sz w:val="28"/>
          <w:u w:val="single"/>
        </w:rPr>
      </w:pPr>
    </w:p>
    <w:p w14:paraId="5D77C43F">
      <w:pPr>
        <w:jc w:val="center"/>
        <w:rPr>
          <w:rFonts w:hint="eastAsia" w:ascii="黑体" w:eastAsia="黑体"/>
          <w:color w:val="auto"/>
          <w:sz w:val="30"/>
          <w:szCs w:val="30"/>
          <w:lang w:val="en-US" w:eastAsia="zh-CN"/>
        </w:rPr>
      </w:pPr>
      <w:r>
        <w:rPr>
          <w:rFonts w:hint="eastAsia" w:ascii="黑体" w:eastAsia="黑体"/>
          <w:color w:val="auto"/>
          <w:sz w:val="30"/>
          <w:szCs w:val="30"/>
          <w:lang w:val="en-US" w:eastAsia="zh-CN"/>
        </w:rPr>
        <w:t>研究生院  制表</w:t>
      </w:r>
    </w:p>
    <w:p w14:paraId="4E7CC80A">
      <w:pPr>
        <w:rPr>
          <w:rFonts w:hint="eastAsia" w:ascii="黑体" w:hAnsi="宋体" w:eastAsia="黑体"/>
          <w:color w:val="auto"/>
          <w:sz w:val="32"/>
          <w:szCs w:val="32"/>
        </w:rPr>
      </w:pPr>
      <w:r>
        <w:rPr>
          <w:rFonts w:hint="eastAsia" w:ascii="黑体" w:hAnsi="宋体" w:eastAsia="黑体"/>
          <w:color w:val="auto"/>
          <w:sz w:val="32"/>
          <w:szCs w:val="32"/>
        </w:rPr>
        <w:br w:type="page"/>
      </w:r>
    </w:p>
    <w:p w14:paraId="2AB928F1">
      <w:pPr>
        <w:spacing w:line="380" w:lineRule="exact"/>
        <w:ind w:right="568"/>
        <w:jc w:val="center"/>
        <w:rPr>
          <w:rFonts w:hint="eastAsia" w:ascii="黑体" w:hAnsi="宋体" w:eastAsia="黑体"/>
          <w:color w:val="auto"/>
          <w:sz w:val="32"/>
          <w:szCs w:val="32"/>
        </w:rPr>
      </w:pPr>
      <w:r>
        <w:rPr>
          <w:rFonts w:hint="eastAsia" w:ascii="黑体" w:hAnsi="宋体" w:eastAsia="黑体"/>
          <w:color w:val="auto"/>
          <w:sz w:val="32"/>
          <w:szCs w:val="32"/>
        </w:rPr>
        <w:t>填 写 说 明</w:t>
      </w:r>
    </w:p>
    <w:p w14:paraId="56749F24">
      <w:pPr>
        <w:spacing w:line="440" w:lineRule="exact"/>
        <w:ind w:right="568"/>
        <w:rPr>
          <w:rFonts w:hint="eastAsia" w:ascii="宋体" w:hAnsi="宋体" w:eastAsia="仿宋_GB2312"/>
          <w:color w:val="auto"/>
          <w:sz w:val="28"/>
          <w:szCs w:val="28"/>
        </w:rPr>
      </w:pPr>
    </w:p>
    <w:p w14:paraId="103C6BA9"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1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Times New Roman" w:eastAsia="仿宋_GB2312" w:cs="Times New Roman"/>
          <w:sz w:val="28"/>
          <w:szCs w:val="28"/>
        </w:rPr>
        <w:t>课程建设负责人须按要求如实填报，以此作为课程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建设结项</w:t>
      </w:r>
      <w:r>
        <w:rPr>
          <w:rFonts w:hint="eastAsia" w:ascii="仿宋_GB2312" w:hAnsi="Times New Roman" w:eastAsia="仿宋_GB2312" w:cs="Times New Roman"/>
          <w:sz w:val="28"/>
          <w:szCs w:val="28"/>
        </w:rPr>
        <w:t>验收的主要依据。</w:t>
      </w:r>
    </w:p>
    <w:p w14:paraId="2EB360A4"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2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Times New Roman" w:eastAsia="仿宋_GB2312" w:cs="Times New Roman"/>
          <w:sz w:val="28"/>
          <w:szCs w:val="28"/>
        </w:rPr>
        <w:t>课程建设负责人在提交检查验收报告的同时，须提供必要的建设成果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佐证支撑</w:t>
      </w:r>
      <w:r>
        <w:rPr>
          <w:rFonts w:hint="eastAsia" w:ascii="仿宋_GB2312" w:hAnsi="Times New Roman" w:eastAsia="仿宋_GB2312" w:cs="Times New Roman"/>
          <w:sz w:val="28"/>
          <w:szCs w:val="28"/>
        </w:rPr>
        <w:t>材料，保证填报内容真实、数据准确。</w:t>
      </w:r>
    </w:p>
    <w:p w14:paraId="7C71E95E"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Times New Roman" w:eastAsia="仿宋_GB2312" w:cs="Times New Roman"/>
          <w:sz w:val="28"/>
          <w:szCs w:val="28"/>
        </w:rPr>
        <w:t>表中文字用小4号宋体；标题可以加黑。</w:t>
      </w:r>
    </w:p>
    <w:p w14:paraId="7DDCD5F9"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4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.</w:t>
      </w:r>
      <w:r>
        <w:rPr>
          <w:rFonts w:hint="eastAsia" w:ascii="仿宋_GB2312" w:hAnsi="Times New Roman" w:eastAsia="仿宋_GB2312" w:cs="Times New Roman"/>
          <w:sz w:val="28"/>
          <w:szCs w:val="28"/>
        </w:rPr>
        <w:t>结项验收报告书内容双面A4打印，左侧装订，一式一份，需加盖公章。</w:t>
      </w:r>
    </w:p>
    <w:p w14:paraId="49083497">
      <w:pPr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br w:type="page"/>
      </w:r>
    </w:p>
    <w:tbl>
      <w:tblPr>
        <w:tblStyle w:val="2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20"/>
        <w:gridCol w:w="450"/>
        <w:gridCol w:w="360"/>
        <w:gridCol w:w="1245"/>
        <w:gridCol w:w="510"/>
        <w:gridCol w:w="692"/>
        <w:gridCol w:w="377"/>
        <w:gridCol w:w="836"/>
        <w:gridCol w:w="165"/>
        <w:gridCol w:w="881"/>
        <w:gridCol w:w="184"/>
        <w:gridCol w:w="989"/>
        <w:gridCol w:w="929"/>
      </w:tblGrid>
      <w:tr w14:paraId="26D0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720" w:type="dxa"/>
            <w:gridSpan w:val="14"/>
            <w:noWrap w:val="0"/>
            <w:vAlign w:val="center"/>
          </w:tcPr>
          <w:p w14:paraId="3CFEDA64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课程基本情况</w:t>
            </w:r>
          </w:p>
        </w:tc>
      </w:tr>
      <w:tr w14:paraId="63203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1F701EED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学院（学部、研究院）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7B76A688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F7C7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3A8A45C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课程名称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6B68F5B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29F3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1608C13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授课对象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09BE1EDB">
            <w:pPr>
              <w:spacing w:line="360" w:lineRule="auto"/>
              <w:jc w:val="left"/>
              <w:rPr>
                <w:szCs w:val="21"/>
              </w:rPr>
            </w:pPr>
          </w:p>
        </w:tc>
      </w:tr>
      <w:tr w14:paraId="4EB0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4DEB9075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所属</w:t>
            </w:r>
            <w:r>
              <w:rPr>
                <w:rFonts w:hAnsi="宋体"/>
                <w:szCs w:val="21"/>
              </w:rPr>
              <w:t>一级学科</w:t>
            </w:r>
            <w:r>
              <w:rPr>
                <w:rFonts w:hint="eastAsia" w:hAnsi="宋体"/>
                <w:szCs w:val="21"/>
                <w:lang w:val="en-US" w:eastAsia="zh-CN"/>
              </w:rPr>
              <w:t>/专业学位类别</w:t>
            </w:r>
          </w:p>
        </w:tc>
        <w:tc>
          <w:tcPr>
            <w:tcW w:w="2824" w:type="dxa"/>
            <w:gridSpan w:val="4"/>
            <w:noWrap w:val="0"/>
            <w:vAlign w:val="center"/>
          </w:tcPr>
          <w:p w14:paraId="4C023CC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2" w:type="dxa"/>
            <w:gridSpan w:val="3"/>
            <w:noWrap w:val="0"/>
            <w:vAlign w:val="center"/>
          </w:tcPr>
          <w:p w14:paraId="2816CA87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</w:rPr>
              <w:t>所属</w:t>
            </w:r>
            <w:r>
              <w:rPr>
                <w:rFonts w:hAnsi="宋体"/>
                <w:szCs w:val="21"/>
              </w:rPr>
              <w:t>二级学科</w:t>
            </w:r>
            <w:r>
              <w:rPr>
                <w:rFonts w:hint="eastAsia" w:hAnsi="宋体"/>
                <w:szCs w:val="21"/>
                <w:lang w:val="en-US" w:eastAsia="zh-CN"/>
              </w:rPr>
              <w:t>/专业学位领域</w:t>
            </w:r>
          </w:p>
        </w:tc>
        <w:tc>
          <w:tcPr>
            <w:tcW w:w="2102" w:type="dxa"/>
            <w:gridSpan w:val="3"/>
            <w:noWrap w:val="0"/>
            <w:vAlign w:val="center"/>
          </w:tcPr>
          <w:p w14:paraId="04D93691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09E7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6E4373FA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hAnsi="宋体"/>
                <w:szCs w:val="21"/>
              </w:rPr>
              <w:t>立项日期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48D44F88">
            <w:pPr>
              <w:spacing w:line="360" w:lineRule="auto"/>
              <w:ind w:firstLine="630" w:firstLineChars="300"/>
              <w:jc w:val="left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年 月 日</w:t>
            </w:r>
          </w:p>
        </w:tc>
      </w:tr>
      <w:tr w14:paraId="2F2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7962A44B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课程网址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3C187700">
            <w:pPr>
              <w:spacing w:line="360" w:lineRule="auto"/>
              <w:jc w:val="left"/>
              <w:rPr>
                <w:szCs w:val="21"/>
              </w:rPr>
            </w:pPr>
          </w:p>
        </w:tc>
      </w:tr>
      <w:tr w14:paraId="3F6B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restart"/>
            <w:noWrap w:val="0"/>
            <w:vAlign w:val="center"/>
          </w:tcPr>
          <w:p w14:paraId="4B86D5E7">
            <w:pPr>
              <w:spacing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是否达到立项建设目标及预期效果</w:t>
            </w:r>
          </w:p>
        </w:tc>
        <w:tc>
          <w:tcPr>
            <w:tcW w:w="570" w:type="dxa"/>
            <w:gridSpan w:val="2"/>
            <w:noWrap w:val="0"/>
            <w:vAlign w:val="center"/>
          </w:tcPr>
          <w:p w14:paraId="77F323E0"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序号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6A7C3D61">
            <w:pPr>
              <w:spacing w:line="360" w:lineRule="auto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预期成果</w:t>
            </w:r>
          </w:p>
          <w:p w14:paraId="36C39F47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（依据立项书）</w:t>
            </w:r>
          </w:p>
        </w:tc>
        <w:tc>
          <w:tcPr>
            <w:tcW w:w="1905" w:type="dxa"/>
            <w:gridSpan w:val="3"/>
            <w:noWrap w:val="0"/>
            <w:vAlign w:val="center"/>
          </w:tcPr>
          <w:p w14:paraId="4E78C339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实际成果</w:t>
            </w:r>
          </w:p>
        </w:tc>
        <w:tc>
          <w:tcPr>
            <w:tcW w:w="3148" w:type="dxa"/>
            <w:gridSpan w:val="5"/>
            <w:noWrap w:val="0"/>
            <w:vAlign w:val="center"/>
          </w:tcPr>
          <w:p w14:paraId="2BB6B573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完成状态</w:t>
            </w:r>
          </w:p>
        </w:tc>
      </w:tr>
      <w:tr w14:paraId="47C87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continue"/>
            <w:noWrap w:val="0"/>
            <w:vAlign w:val="center"/>
          </w:tcPr>
          <w:p w14:paraId="7FBB1FD2">
            <w:pPr>
              <w:spacing w:line="360" w:lineRule="auto"/>
              <w:jc w:val="center"/>
            </w:pPr>
          </w:p>
        </w:tc>
        <w:tc>
          <w:tcPr>
            <w:tcW w:w="570" w:type="dxa"/>
            <w:gridSpan w:val="2"/>
            <w:noWrap w:val="0"/>
            <w:vAlign w:val="center"/>
          </w:tcPr>
          <w:p w14:paraId="586269BF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4749726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noWrap w:val="0"/>
            <w:vAlign w:val="center"/>
          </w:tcPr>
          <w:p w14:paraId="35FAD537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48" w:type="dxa"/>
            <w:gridSpan w:val="5"/>
            <w:noWrap w:val="0"/>
            <w:vAlign w:val="center"/>
          </w:tcPr>
          <w:p w14:paraId="302D36C3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部分完成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未完成</w:t>
            </w:r>
          </w:p>
        </w:tc>
      </w:tr>
      <w:tr w14:paraId="2340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continue"/>
            <w:noWrap w:val="0"/>
            <w:vAlign w:val="center"/>
          </w:tcPr>
          <w:p w14:paraId="3C8700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noWrap w:val="0"/>
            <w:vAlign w:val="center"/>
          </w:tcPr>
          <w:p w14:paraId="1AFA9A9C"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2534DC09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noWrap w:val="0"/>
            <w:vAlign w:val="center"/>
          </w:tcPr>
          <w:p w14:paraId="4B1687E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48" w:type="dxa"/>
            <w:gridSpan w:val="5"/>
            <w:noWrap w:val="0"/>
            <w:vAlign w:val="center"/>
          </w:tcPr>
          <w:p w14:paraId="597818D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部分完成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未完成</w:t>
            </w:r>
          </w:p>
        </w:tc>
      </w:tr>
      <w:tr w14:paraId="79F3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continue"/>
            <w:noWrap w:val="0"/>
            <w:vAlign w:val="center"/>
          </w:tcPr>
          <w:p w14:paraId="4094A4A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noWrap w:val="0"/>
            <w:vAlign w:val="center"/>
          </w:tcPr>
          <w:p w14:paraId="6AFFD4D4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171A3E8A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noWrap w:val="0"/>
            <w:vAlign w:val="center"/>
          </w:tcPr>
          <w:p w14:paraId="60C7BF07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48" w:type="dxa"/>
            <w:gridSpan w:val="5"/>
            <w:noWrap w:val="0"/>
            <w:vAlign w:val="center"/>
          </w:tcPr>
          <w:p w14:paraId="65506B2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部分完成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未完成</w:t>
            </w:r>
          </w:p>
        </w:tc>
      </w:tr>
      <w:tr w14:paraId="4D92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continue"/>
            <w:noWrap w:val="0"/>
            <w:vAlign w:val="center"/>
          </w:tcPr>
          <w:p w14:paraId="23A2B2B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noWrap w:val="0"/>
            <w:vAlign w:val="center"/>
          </w:tcPr>
          <w:p w14:paraId="373FE665">
            <w:pPr>
              <w:spacing w:line="360" w:lineRule="auto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62EC98D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noWrap w:val="0"/>
            <w:vAlign w:val="center"/>
          </w:tcPr>
          <w:p w14:paraId="566A58F1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48" w:type="dxa"/>
            <w:gridSpan w:val="5"/>
            <w:noWrap w:val="0"/>
            <w:vAlign w:val="center"/>
          </w:tcPr>
          <w:p w14:paraId="74DC71CB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部分完成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未完成</w:t>
            </w:r>
          </w:p>
        </w:tc>
      </w:tr>
      <w:tr w14:paraId="666E1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982" w:type="dxa"/>
            <w:vMerge w:val="continue"/>
            <w:noWrap w:val="0"/>
            <w:vAlign w:val="center"/>
          </w:tcPr>
          <w:p w14:paraId="6B320F8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570" w:type="dxa"/>
            <w:gridSpan w:val="2"/>
            <w:noWrap w:val="0"/>
            <w:vAlign w:val="center"/>
          </w:tcPr>
          <w:p w14:paraId="2AD62526">
            <w:pPr>
              <w:spacing w:line="360" w:lineRule="auto"/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2115" w:type="dxa"/>
            <w:gridSpan w:val="3"/>
            <w:noWrap w:val="0"/>
            <w:vAlign w:val="center"/>
          </w:tcPr>
          <w:p w14:paraId="5D1928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noWrap w:val="0"/>
            <w:vAlign w:val="center"/>
          </w:tcPr>
          <w:p w14:paraId="585765B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48" w:type="dxa"/>
            <w:gridSpan w:val="5"/>
            <w:noWrap w:val="0"/>
            <w:vAlign w:val="center"/>
          </w:tcPr>
          <w:p w14:paraId="5D7B2DA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已完成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部分完成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未完成</w:t>
            </w:r>
          </w:p>
        </w:tc>
      </w:tr>
      <w:tr w14:paraId="5369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912" w:type="dxa"/>
            <w:gridSpan w:val="4"/>
            <w:noWrap w:val="0"/>
            <w:vAlign w:val="center"/>
          </w:tcPr>
          <w:p w14:paraId="2D998AED">
            <w:pPr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/>
                <w:szCs w:val="21"/>
              </w:rPr>
              <w:t>若没有达到，其主要原因是：</w:t>
            </w:r>
          </w:p>
        </w:tc>
        <w:tc>
          <w:tcPr>
            <w:tcW w:w="6808" w:type="dxa"/>
            <w:gridSpan w:val="10"/>
            <w:noWrap w:val="0"/>
            <w:vAlign w:val="center"/>
          </w:tcPr>
          <w:p w14:paraId="1086A665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14:paraId="643AC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720" w:type="dxa"/>
            <w:gridSpan w:val="14"/>
            <w:noWrap w:val="0"/>
            <w:vAlign w:val="center"/>
          </w:tcPr>
          <w:p w14:paraId="03EEAC0A">
            <w:pPr>
              <w:spacing w:line="360" w:lineRule="auto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师资队伍</w:t>
            </w:r>
          </w:p>
        </w:tc>
      </w:tr>
      <w:tr w14:paraId="16D94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8720" w:type="dxa"/>
            <w:gridSpan w:val="14"/>
            <w:noWrap w:val="0"/>
            <w:vAlign w:val="center"/>
          </w:tcPr>
          <w:p w14:paraId="7A4BDD66">
            <w:pPr>
              <w:spacing w:line="36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2-1</w:t>
            </w:r>
            <w:r>
              <w:rPr>
                <w:rFonts w:hAnsi="宋体"/>
                <w:b/>
                <w:szCs w:val="21"/>
              </w:rPr>
              <w:t>课程负责人</w:t>
            </w:r>
          </w:p>
        </w:tc>
      </w:tr>
      <w:tr w14:paraId="369BF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84899DD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position w:val="6"/>
                <w:szCs w:val="21"/>
              </w:rPr>
              <w:t>姓</w:t>
            </w:r>
            <w:r>
              <w:rPr>
                <w:position w:val="6"/>
                <w:szCs w:val="21"/>
              </w:rPr>
              <w:t xml:space="preserve">    </w:t>
            </w:r>
            <w:r>
              <w:rPr>
                <w:rFonts w:hAnsi="宋体"/>
                <w:position w:val="6"/>
                <w:szCs w:val="21"/>
              </w:rPr>
              <w:t>名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9B23B39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6B9CB2F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position w:val="6"/>
                <w:szCs w:val="21"/>
              </w:rPr>
              <w:t>性</w:t>
            </w:r>
            <w:r>
              <w:rPr>
                <w:position w:val="6"/>
                <w:szCs w:val="21"/>
              </w:rPr>
              <w:t xml:space="preserve">    </w:t>
            </w:r>
            <w:r>
              <w:rPr>
                <w:rFonts w:hAnsi="宋体"/>
                <w:position w:val="6"/>
                <w:szCs w:val="21"/>
              </w:rPr>
              <w:t>别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2657506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B03274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position w:val="6"/>
                <w:szCs w:val="21"/>
              </w:rPr>
              <w:t>出生年月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5E50FB6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</w:tr>
      <w:tr w14:paraId="4274D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F596CCA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position w:val="6"/>
                <w:szCs w:val="21"/>
              </w:rPr>
              <w:t>最</w:t>
            </w:r>
            <w:r>
              <w:rPr>
                <w:rFonts w:hint="eastAsia" w:hAnsi="宋体"/>
                <w:position w:val="6"/>
                <w:szCs w:val="21"/>
                <w:lang w:val="en-US" w:eastAsia="zh-CN"/>
              </w:rPr>
              <w:t>后</w:t>
            </w:r>
            <w:r>
              <w:rPr>
                <w:rFonts w:hAnsi="宋体"/>
                <w:position w:val="6"/>
                <w:szCs w:val="21"/>
              </w:rPr>
              <w:t>学历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C1B0E7B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96257D4">
            <w:pPr>
              <w:spacing w:line="36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position w:val="6"/>
                <w:szCs w:val="21"/>
              </w:rPr>
              <w:t>职</w:t>
            </w:r>
            <w:r>
              <w:rPr>
                <w:position w:val="6"/>
                <w:szCs w:val="21"/>
              </w:rPr>
              <w:t xml:space="preserve">    </w:t>
            </w:r>
            <w:r>
              <w:rPr>
                <w:rFonts w:hAnsi="宋体"/>
                <w:position w:val="6"/>
                <w:szCs w:val="21"/>
              </w:rPr>
              <w:t>称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9B842C7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DAD3320">
            <w:pPr>
              <w:spacing w:line="42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  <w:t>职    务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9F48549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</w:tr>
      <w:tr w14:paraId="743B7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90DF000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position w:val="6"/>
                <w:szCs w:val="21"/>
                <w:lang w:val="en-US" w:eastAsia="zh-CN"/>
              </w:rPr>
              <w:t>最高</w:t>
            </w:r>
            <w:r>
              <w:rPr>
                <w:rFonts w:hAnsi="宋体"/>
                <w:position w:val="6"/>
                <w:szCs w:val="21"/>
              </w:rPr>
              <w:t>学位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B14ED30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D27F7B5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研究方向</w:t>
            </w:r>
          </w:p>
        </w:tc>
        <w:tc>
          <w:tcPr>
            <w:tcW w:w="43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70ABC15">
            <w:pPr>
              <w:spacing w:line="42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</w:pPr>
          </w:p>
        </w:tc>
      </w:tr>
      <w:tr w14:paraId="799C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855FB3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hAnsi="宋体"/>
                <w:position w:val="6"/>
                <w:szCs w:val="21"/>
                <w:lang w:val="en-US" w:eastAsia="zh-CN"/>
              </w:rPr>
              <w:t>移动电话</w:t>
            </w:r>
          </w:p>
        </w:tc>
        <w:tc>
          <w:tcPr>
            <w:tcW w:w="32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54F90D">
            <w:pPr>
              <w:spacing w:line="360" w:lineRule="auto"/>
              <w:jc w:val="center"/>
              <w:rPr>
                <w:rFonts w:hint="default"/>
                <w:szCs w:val="21"/>
                <w:lang w:val="en-US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55E57F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cstheme="minorBidi"/>
                <w:kern w:val="2"/>
                <w:position w:val="6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DA940C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14:paraId="10F8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31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A515E">
            <w:pPr>
              <w:spacing w:line="240" w:lineRule="exact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海外留学、进修或工作经历</w:t>
            </w:r>
          </w:p>
        </w:tc>
        <w:tc>
          <w:tcPr>
            <w:tcW w:w="55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3A8728">
            <w:pPr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</w:tr>
      <w:tr w14:paraId="16C7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9CBD92">
            <w:pPr>
              <w:spacing w:line="360" w:lineRule="auto"/>
              <w:jc w:val="left"/>
              <w:rPr>
                <w:rFonts w:hint="eastAsia"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2-2境外合作教师情况</w:t>
            </w:r>
          </w:p>
        </w:tc>
      </w:tr>
      <w:tr w14:paraId="5A69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62E807C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ABDA598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CEA33E8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  <w:t>出生年月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561E4C">
            <w:pPr>
              <w:snapToGrid w:val="0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职称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6DEB3FE">
            <w:pPr>
              <w:spacing w:line="480" w:lineRule="auto"/>
              <w:ind w:firstLine="210" w:firstLineChars="100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  <w:t>学科专业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36DDE7B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color w:val="auto"/>
                <w:szCs w:val="21"/>
              </w:rPr>
              <w:t>国籍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A56D2F0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所在高校名称</w:t>
            </w:r>
          </w:p>
        </w:tc>
      </w:tr>
      <w:tr w14:paraId="3560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2EDCD4D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4FD887F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56BA54E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EF599C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F2CAF4D">
            <w:pPr>
              <w:spacing w:line="480" w:lineRule="auto"/>
              <w:ind w:firstLine="210" w:firstLineChars="100"/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C8139B6">
            <w:pPr>
              <w:spacing w:line="480" w:lineRule="auto"/>
              <w:jc w:val="center"/>
              <w:rPr>
                <w:rFonts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2F5086D">
            <w:pPr>
              <w:spacing w:line="480" w:lineRule="auto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</w:rPr>
            </w:pPr>
          </w:p>
        </w:tc>
      </w:tr>
      <w:tr w14:paraId="52FB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E26E03">
            <w:pPr>
              <w:spacing w:line="360" w:lineRule="auto"/>
              <w:jc w:val="lef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Cs w:val="21"/>
              </w:rPr>
              <w:t>2-</w:t>
            </w:r>
            <w:r>
              <w:rPr>
                <w:rFonts w:hint="eastAsia" w:asciiTheme="minorEastAsia" w:hAnsiTheme="minorEastAsia"/>
                <w:b/>
                <w:bCs/>
                <w:color w:val="auto"/>
                <w:szCs w:val="21"/>
                <w:lang w:val="en-US" w:eastAsia="zh-CN"/>
              </w:rPr>
              <w:t>3团队成员（含负责人、境外合作教师）自课程立项以来讲授本课程的情况</w:t>
            </w:r>
          </w:p>
        </w:tc>
      </w:tr>
      <w:tr w14:paraId="0F3C7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2BA1101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主讲教师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53B26D4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8F441C7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学位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C493265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463C0F3">
            <w:pPr>
              <w:adjustRightInd w:val="0"/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授课学时数</w:t>
            </w: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8FB5C63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讲授内容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838C9D3">
            <w:pPr>
              <w:adjustRightInd w:val="0"/>
              <w:snapToGrid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</w:rPr>
              <w:t>授课对象及</w:t>
            </w:r>
            <w:r>
              <w:rPr>
                <w:rFonts w:hAnsi="宋体"/>
                <w:szCs w:val="21"/>
              </w:rPr>
              <w:t>人数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5EFE5C5">
            <w:pPr>
              <w:adjustRightInd w:val="0"/>
              <w:snapToGrid w:val="0"/>
              <w:jc w:val="center"/>
              <w:rPr>
                <w:rFonts w:hint="default" w:hAnsi="宋体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开课学年学期</w:t>
            </w:r>
          </w:p>
        </w:tc>
      </w:tr>
      <w:tr w14:paraId="33665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315E31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C99BE23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0C583B3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EB0B219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CA33523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7FCA31B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BB6D86D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4B3E88A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70EA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13CDDC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855156F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4283CF6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DEC917D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1BE16AD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40F67F6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413856A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3DD6282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6620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8BEDCC5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F15F7F6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01B4B01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4281E48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E749AA2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316F6F7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EA0E24F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6F961AF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79B9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3CC10AB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59C966D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5AED0EA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8F8CBD1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A3C382E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4AEF072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6D7F56C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D658AA2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7F3C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21C9A27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1F0BB9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FB138E3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FCF9367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B1B263B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E941224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DB48699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D8CB8A9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15A3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25F1C5C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559663C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53F6BCD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2F08003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51685D1F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C90A19F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DA2544D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A7294E8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6C0AC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1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1C7E1A48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228DC0F">
            <w:pPr>
              <w:adjustRightInd w:val="0"/>
              <w:snapToGrid w:val="0"/>
              <w:spacing w:line="360" w:lineRule="auto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7A665F1">
            <w:pPr>
              <w:adjustRightInd w:val="0"/>
              <w:snapToGrid w:val="0"/>
              <w:spacing w:line="360" w:lineRule="auto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99DBC6C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882200B">
            <w:pPr>
              <w:adjustRightInd w:val="0"/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9259C28">
            <w:pPr>
              <w:adjustRightInd w:val="0"/>
              <w:snapToGrid w:val="0"/>
              <w:spacing w:line="36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86EA394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9CA51EA">
            <w:pPr>
              <w:adjustRightInd w:val="0"/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 w14:paraId="1BDB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6415D29">
            <w:pPr>
              <w:adjustRightInd w:val="0"/>
              <w:snapToGrid w:val="0"/>
              <w:jc w:val="left"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Cs w:val="21"/>
              </w:rPr>
              <w:t>2-</w:t>
            </w:r>
            <w:r>
              <w:rPr>
                <w:rFonts w:hint="eastAsia" w:asciiTheme="minorEastAsia" w:hAnsiTheme="minorEastAsia"/>
                <w:b/>
                <w:bCs/>
                <w:color w:val="auto"/>
                <w:szCs w:val="21"/>
                <w:lang w:val="en-US" w:eastAsia="zh-CN"/>
              </w:rPr>
              <w:t>4师资队伍建设情况</w:t>
            </w:r>
          </w:p>
        </w:tc>
      </w:tr>
      <w:tr w14:paraId="324B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2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 w14:paraId="1A2C6B11">
            <w:pPr>
              <w:tabs>
                <w:tab w:val="left" w:pos="745"/>
              </w:tabs>
              <w:adjustRightInd w:val="0"/>
              <w:snapToGrid w:val="0"/>
              <w:jc w:val="both"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Ansi="宋体"/>
                <w:szCs w:val="21"/>
              </w:rPr>
              <w:t>自课程立项以来师资队伍建设情况，</w:t>
            </w:r>
            <w:r>
              <w:rPr>
                <w:rFonts w:hint="eastAsia" w:hAnsi="宋体"/>
                <w:szCs w:val="21"/>
                <w:lang w:val="en-US" w:eastAsia="zh-CN"/>
              </w:rPr>
              <w:t>包括</w:t>
            </w:r>
            <w:r>
              <w:rPr>
                <w:rFonts w:hint="eastAsia" w:hAnsi="宋体"/>
                <w:szCs w:val="21"/>
              </w:rPr>
              <w:t>现有师资队伍</w:t>
            </w:r>
            <w:r>
              <w:rPr>
                <w:rFonts w:hAnsi="宋体"/>
                <w:szCs w:val="21"/>
              </w:rPr>
              <w:t>知识结构、年龄结构、师资配置情况</w:t>
            </w:r>
            <w:r>
              <w:rPr>
                <w:rFonts w:hint="eastAsia" w:hAnsi="宋体"/>
                <w:szCs w:val="21"/>
              </w:rPr>
              <w:t>（包括课程师生比）</w:t>
            </w:r>
            <w:r>
              <w:rPr>
                <w:rFonts w:hint="eastAsia" w:hAnsi="宋体"/>
                <w:szCs w:val="21"/>
                <w:lang w:eastAsia="zh-CN"/>
              </w:rPr>
              <w:t>，</w:t>
            </w:r>
            <w:r>
              <w:rPr>
                <w:rFonts w:hint="eastAsia" w:hAnsi="宋体"/>
                <w:szCs w:val="21"/>
                <w:lang w:val="en-US" w:eastAsia="zh-CN"/>
              </w:rPr>
              <w:t>重点说明引进境外合作教师对</w:t>
            </w:r>
            <w:r>
              <w:rPr>
                <w:rFonts w:hAnsi="宋体"/>
                <w:szCs w:val="21"/>
              </w:rPr>
              <w:t>中青年教师</w:t>
            </w:r>
            <w:r>
              <w:rPr>
                <w:rFonts w:hint="eastAsia" w:hAnsi="宋体"/>
                <w:szCs w:val="21"/>
                <w:lang w:eastAsia="zh-CN"/>
              </w:rPr>
              <w:t>的</w:t>
            </w:r>
            <w:r>
              <w:rPr>
                <w:rFonts w:hAnsi="宋体"/>
                <w:szCs w:val="21"/>
              </w:rPr>
              <w:t>培养及效果</w:t>
            </w:r>
          </w:p>
          <w:p w14:paraId="23382FFF">
            <w:pPr>
              <w:tabs>
                <w:tab w:val="left" w:pos="745"/>
              </w:tabs>
              <w:adjustRightInd w:val="0"/>
              <w:snapToGrid w:val="0"/>
              <w:jc w:val="both"/>
              <w:rPr>
                <w:rFonts w:hint="eastAsia" w:hAnsi="宋体"/>
                <w:szCs w:val="21"/>
                <w:lang w:eastAsia="zh-CN"/>
              </w:rPr>
            </w:pPr>
          </w:p>
          <w:p w14:paraId="34C5BC3D">
            <w:pPr>
              <w:tabs>
                <w:tab w:val="left" w:pos="745"/>
              </w:tabs>
              <w:adjustRightInd w:val="0"/>
              <w:snapToGrid w:val="0"/>
              <w:jc w:val="both"/>
              <w:rPr>
                <w:rFonts w:hint="eastAsia" w:hAnsi="宋体"/>
                <w:szCs w:val="21"/>
                <w:lang w:eastAsia="zh-CN"/>
              </w:rPr>
            </w:pPr>
          </w:p>
        </w:tc>
      </w:tr>
      <w:tr w14:paraId="18F61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B556950">
            <w:pPr>
              <w:spacing w:line="360" w:lineRule="auto"/>
              <w:rPr>
                <w:rFonts w:hint="eastAsia" w:hAnsi="宋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课程建设</w:t>
            </w:r>
          </w:p>
        </w:tc>
      </w:tr>
      <w:tr w14:paraId="42090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 w14:paraId="482C0959">
            <w:pPr>
              <w:spacing w:line="360" w:lineRule="auto"/>
              <w:jc w:val="left"/>
              <w:rPr>
                <w:rFonts w:hint="default" w:hAnsi="宋体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3-1 课程建设情况</w:t>
            </w:r>
          </w:p>
        </w:tc>
      </w:tr>
      <w:tr w14:paraId="1101C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9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 w14:paraId="1A2CE262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概述</w:t>
            </w:r>
            <w:r>
              <w:rPr>
                <w:rFonts w:hint="eastAsia" w:hAnsi="宋体"/>
                <w:szCs w:val="21"/>
              </w:rPr>
              <w:t>自立项以来</w:t>
            </w:r>
            <w:r>
              <w:rPr>
                <w:rFonts w:hAnsi="宋体"/>
                <w:szCs w:val="21"/>
              </w:rPr>
              <w:t>课程建设</w:t>
            </w:r>
            <w:r>
              <w:rPr>
                <w:rFonts w:hint="eastAsia" w:hAnsi="宋体"/>
                <w:szCs w:val="21"/>
              </w:rPr>
              <w:t>情况，包括</w:t>
            </w:r>
            <w:r>
              <w:rPr>
                <w:rFonts w:hint="eastAsia" w:hAnsi="宋体"/>
                <w:szCs w:val="21"/>
                <w:lang w:val="en-US" w:eastAsia="zh-CN"/>
              </w:rPr>
              <w:t>授课语言、课程建设目标、课程教学</w:t>
            </w:r>
            <w:r>
              <w:rPr>
                <w:rFonts w:hint="eastAsia" w:hAnsi="宋体"/>
                <w:szCs w:val="21"/>
              </w:rPr>
              <w:t>目标、课程内容设置及学时安排、课程教学</w:t>
            </w:r>
            <w:r>
              <w:rPr>
                <w:rFonts w:hint="eastAsia" w:hAnsi="宋体"/>
                <w:szCs w:val="21"/>
                <w:lang w:val="en-US" w:eastAsia="zh-CN"/>
              </w:rPr>
              <w:t>重</w:t>
            </w:r>
            <w:r>
              <w:rPr>
                <w:rFonts w:hint="eastAsia" w:hAnsi="宋体"/>
                <w:szCs w:val="21"/>
              </w:rPr>
              <w:t>难点分析、教学方法与手段、课程考核等方面</w:t>
            </w:r>
            <w:r>
              <w:rPr>
                <w:rFonts w:hint="eastAsia" w:hAnsi="宋体"/>
                <w:szCs w:val="21"/>
                <w:lang w:eastAsia="zh-CN"/>
              </w:rPr>
              <w:t>的</w:t>
            </w:r>
            <w:r>
              <w:rPr>
                <w:rFonts w:hint="eastAsia" w:hAnsi="宋体"/>
                <w:szCs w:val="21"/>
                <w:lang w:val="en-US" w:eastAsia="zh-CN"/>
              </w:rPr>
              <w:t>建设进展及</w:t>
            </w:r>
            <w:r>
              <w:rPr>
                <w:rFonts w:hAnsi="宋体"/>
                <w:szCs w:val="21"/>
              </w:rPr>
              <w:t>取得的效果</w:t>
            </w:r>
            <w:r>
              <w:rPr>
                <w:szCs w:val="21"/>
              </w:rPr>
              <w:t xml:space="preserve"> </w:t>
            </w:r>
          </w:p>
        </w:tc>
      </w:tr>
      <w:tr w14:paraId="2FE4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52F2AF8">
            <w:pPr>
              <w:spacing w:line="360" w:lineRule="auto"/>
              <w:jc w:val="left"/>
              <w:rPr>
                <w:rFonts w:hint="default" w:eastAsia="黑体" w:asciiTheme="minorHAnsi" w:hAnsiTheme="minorHAnsi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3-2 教学平台与资源建设情况</w:t>
            </w:r>
          </w:p>
        </w:tc>
      </w:tr>
      <w:tr w14:paraId="3161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9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 w14:paraId="0687FC5B">
            <w:pPr>
              <w:rPr>
                <w:rFonts w:hint="default" w:hAnsi="宋体" w:eastAsiaTheme="minorEastAsia"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t>概述</w:t>
            </w:r>
            <w:r>
              <w:rPr>
                <w:rFonts w:hint="eastAsia" w:hAnsi="宋体"/>
                <w:szCs w:val="21"/>
              </w:rPr>
              <w:t>自立项以来</w:t>
            </w:r>
            <w:r>
              <w:rPr>
                <w:rFonts w:hAnsi="宋体"/>
                <w:szCs w:val="21"/>
              </w:rPr>
              <w:t>教材</w:t>
            </w:r>
            <w:r>
              <w:rPr>
                <w:rFonts w:hint="eastAsia" w:hAnsi="宋体"/>
                <w:szCs w:val="21"/>
                <w:lang w:eastAsia="zh-CN"/>
              </w:rPr>
              <w:t>（</w:t>
            </w:r>
            <w:r>
              <w:rPr>
                <w:rFonts w:hint="eastAsia" w:hAnsi="宋体"/>
                <w:szCs w:val="21"/>
                <w:lang w:val="en-US" w:eastAsia="zh-CN"/>
              </w:rPr>
              <w:t>含配套参考书与参考文献</w:t>
            </w:r>
            <w:r>
              <w:rPr>
                <w:rFonts w:hint="eastAsia" w:hAnsi="宋体"/>
                <w:szCs w:val="21"/>
                <w:lang w:eastAsia="zh-CN"/>
              </w:rPr>
              <w:t>）、</w:t>
            </w:r>
            <w:r>
              <w:rPr>
                <w:rFonts w:hint="eastAsia" w:hAnsi="宋体"/>
                <w:szCs w:val="21"/>
                <w:lang w:val="en-US" w:eastAsia="zh-CN"/>
              </w:rPr>
              <w:t>教学平台、教学资源、实践平台等建设选用情况及使用效果，可列表</w:t>
            </w:r>
          </w:p>
        </w:tc>
      </w:tr>
      <w:tr w14:paraId="5D6E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 w14:paraId="6CDFC92C">
            <w:pPr>
              <w:spacing w:line="360" w:lineRule="auto"/>
              <w:jc w:val="left"/>
              <w:rPr>
                <w:rFonts w:hint="default" w:hAnsi="宋体"/>
                <w:szCs w:val="21"/>
                <w:lang w:val="en-US"/>
              </w:rPr>
            </w:pPr>
            <w:r>
              <w:rPr>
                <w:rFonts w:hint="eastAsia" w:hAnsi="宋体"/>
                <w:b/>
                <w:szCs w:val="21"/>
                <w:lang w:val="en-US" w:eastAsia="zh-CN"/>
              </w:rPr>
              <w:t>3-3 境外合作教师参与课程建设情况</w:t>
            </w:r>
          </w:p>
        </w:tc>
      </w:tr>
      <w:tr w14:paraId="6F8B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6" w:hRule="atLeast"/>
          <w:jc w:val="center"/>
        </w:trPr>
        <w:tc>
          <w:tcPr>
            <w:tcW w:w="8720" w:type="dxa"/>
            <w:gridSpan w:val="14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 w14:paraId="6C1254A7">
            <w:pPr>
              <w:rPr>
                <w:rFonts w:hint="default" w:hAnsi="宋体" w:eastAsiaTheme="minor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概述自立项以来境外合作教师参与课程建设、教学平台与资源建设、教学研究活动等情况及效果</w:t>
            </w:r>
          </w:p>
        </w:tc>
      </w:tr>
      <w:tr w14:paraId="6F4F0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16F00AE0">
            <w:pPr>
              <w:spacing w:line="360" w:lineRule="auto"/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4.教学效果</w:t>
            </w:r>
          </w:p>
        </w:tc>
      </w:tr>
      <w:tr w14:paraId="09A6E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237E3A6D">
            <w:pPr>
              <w:spacing w:line="360" w:lineRule="auto"/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</w:rPr>
              <w:t>4-1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Ansi="宋体"/>
                <w:b/>
                <w:szCs w:val="21"/>
              </w:rPr>
              <w:t>教学改革与研究</w:t>
            </w:r>
            <w:r>
              <w:rPr>
                <w:rFonts w:hint="eastAsia" w:hAnsi="宋体"/>
                <w:b/>
                <w:szCs w:val="21"/>
                <w:lang w:val="en-US" w:eastAsia="zh-CN"/>
              </w:rPr>
              <w:t>成果</w:t>
            </w:r>
          </w:p>
        </w:tc>
      </w:tr>
      <w:tr w14:paraId="4070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1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322EDEFE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概述自立项以来</w:t>
            </w:r>
            <w:r>
              <w:rPr>
                <w:rFonts w:hint="eastAsia" w:hAnsi="宋体"/>
                <w:szCs w:val="21"/>
              </w:rPr>
              <w:t>授课</w:t>
            </w:r>
            <w:r>
              <w:rPr>
                <w:rFonts w:hAnsi="宋体"/>
                <w:szCs w:val="21"/>
              </w:rPr>
              <w:t>教师</w:t>
            </w:r>
            <w:r>
              <w:rPr>
                <w:rFonts w:hint="eastAsia" w:hAnsi="宋体"/>
                <w:szCs w:val="21"/>
              </w:rPr>
              <w:t>完成</w:t>
            </w:r>
            <w:r>
              <w:rPr>
                <w:rFonts w:hAnsi="宋体"/>
                <w:szCs w:val="21"/>
              </w:rPr>
              <w:t>与本课程相关的教学改革与研究情况，提出的教改项目和措施、已经解决的问题和取得的教改成果</w:t>
            </w:r>
            <w:r>
              <w:rPr>
                <w:rFonts w:hint="eastAsia" w:hAnsi="宋体"/>
                <w:szCs w:val="21"/>
              </w:rPr>
              <w:t>（包括教学成果、教研论文）及在教学过程中这些成果的运用情况，</w:t>
            </w:r>
            <w:r>
              <w:rPr>
                <w:rFonts w:hAnsi="宋体"/>
                <w:szCs w:val="21"/>
              </w:rPr>
              <w:t>可</w:t>
            </w:r>
            <w:r>
              <w:rPr>
                <w:rFonts w:hint="eastAsia" w:hAnsi="宋体"/>
                <w:szCs w:val="21"/>
              </w:rPr>
              <w:t>提供佐证材料</w:t>
            </w:r>
          </w:p>
        </w:tc>
      </w:tr>
      <w:tr w14:paraId="36F9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698F9B02">
            <w:pPr>
              <w:spacing w:line="360" w:lineRule="auto"/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</w:rPr>
              <w:t xml:space="preserve">4-2 </w:t>
            </w:r>
            <w:r>
              <w:rPr>
                <w:rFonts w:hint="eastAsia"/>
                <w:b/>
                <w:szCs w:val="21"/>
                <w:lang w:val="en-US" w:eastAsia="zh-CN"/>
              </w:rPr>
              <w:t>学生培养效果</w:t>
            </w:r>
          </w:p>
        </w:tc>
      </w:tr>
      <w:tr w14:paraId="5D161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9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455F8797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概述自课程</w:t>
            </w:r>
            <w:r>
              <w:rPr>
                <w:rFonts w:hint="eastAsia" w:hAnsi="宋体"/>
                <w:szCs w:val="21"/>
                <w:lang w:val="en-US" w:eastAsia="zh-CN"/>
              </w:rPr>
              <w:t>立项</w:t>
            </w:r>
            <w:r>
              <w:rPr>
                <w:rFonts w:hint="eastAsia" w:hAnsi="宋体"/>
                <w:szCs w:val="21"/>
              </w:rPr>
              <w:t>以来学生</w:t>
            </w:r>
            <w:r>
              <w:rPr>
                <w:rFonts w:hint="eastAsia" w:hAnsi="宋体"/>
                <w:szCs w:val="21"/>
                <w:lang w:val="en-US" w:eastAsia="zh-CN"/>
              </w:rPr>
              <w:t>国际化交流情况及</w:t>
            </w:r>
            <w:r>
              <w:rPr>
                <w:rFonts w:hint="eastAsia" w:hAnsi="宋体"/>
                <w:szCs w:val="21"/>
              </w:rPr>
              <w:t>完成课程学习后取得的学术成果（包括获奖、论文、发明专利等</w:t>
            </w:r>
            <w:r>
              <w:rPr>
                <w:rFonts w:hint="eastAsia" w:hAnsi="宋体"/>
                <w:szCs w:val="21"/>
                <w:lang w:eastAsia="zh-CN"/>
              </w:rPr>
              <w:t>，</w:t>
            </w:r>
            <w:r>
              <w:rPr>
                <w:rFonts w:hint="eastAsia" w:hAnsi="宋体"/>
                <w:szCs w:val="21"/>
                <w:lang w:val="en-US" w:eastAsia="zh-CN"/>
              </w:rPr>
              <w:t>可列表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 w14:paraId="12276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510789B2">
            <w:pPr>
              <w:spacing w:line="360" w:lineRule="auto"/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5.课程评价</w:t>
            </w:r>
          </w:p>
        </w:tc>
      </w:tr>
      <w:tr w14:paraId="751CF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5C4CEE8C">
            <w:pPr>
              <w:spacing w:line="360" w:lineRule="auto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b/>
                <w:szCs w:val="21"/>
              </w:rPr>
              <w:t xml:space="preserve">-1 </w:t>
            </w:r>
            <w:r>
              <w:rPr>
                <w:rFonts w:hAnsi="宋体"/>
                <w:b/>
                <w:szCs w:val="21"/>
              </w:rPr>
              <w:t>教学评价</w:t>
            </w:r>
          </w:p>
        </w:tc>
      </w:tr>
      <w:tr w14:paraId="74AA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4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1DDD0BFE">
            <w:pPr>
              <w:rPr>
                <w:szCs w:val="21"/>
              </w:rPr>
            </w:pPr>
            <w:r>
              <w:rPr>
                <w:rFonts w:hAnsi="宋体"/>
                <w:szCs w:val="21"/>
              </w:rPr>
              <w:t>立项建设后学生</w:t>
            </w:r>
            <w:r>
              <w:rPr>
                <w:rFonts w:hint="eastAsia" w:hAnsi="宋体"/>
                <w:szCs w:val="21"/>
                <w:lang w:eastAsia="zh-CN"/>
              </w:rPr>
              <w:t>、</w:t>
            </w:r>
            <w:r>
              <w:rPr>
                <w:rFonts w:hint="eastAsia" w:hAnsi="宋体"/>
                <w:szCs w:val="21"/>
                <w:lang w:val="en-US" w:eastAsia="zh-CN"/>
              </w:rPr>
              <w:t>同行</w:t>
            </w:r>
            <w:r>
              <w:rPr>
                <w:rFonts w:hAnsi="宋体"/>
                <w:szCs w:val="21"/>
              </w:rPr>
              <w:t>或相关督导机构对该课程课堂教学质量的评价</w:t>
            </w:r>
          </w:p>
          <w:p w14:paraId="7DEFD0F9">
            <w:pPr>
              <w:spacing w:line="360" w:lineRule="auto"/>
              <w:rPr>
                <w:szCs w:val="21"/>
              </w:rPr>
            </w:pPr>
          </w:p>
          <w:p w14:paraId="1E66E5AD">
            <w:pPr>
              <w:spacing w:line="360" w:lineRule="auto"/>
              <w:rPr>
                <w:szCs w:val="21"/>
              </w:rPr>
            </w:pPr>
          </w:p>
          <w:p w14:paraId="570EB1AF">
            <w:pPr>
              <w:spacing w:line="360" w:lineRule="auto"/>
              <w:rPr>
                <w:szCs w:val="21"/>
              </w:rPr>
            </w:pPr>
          </w:p>
          <w:p w14:paraId="59800446"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A0F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3CB4D38E">
            <w:pPr>
              <w:spacing w:line="360" w:lineRule="auto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b/>
                <w:szCs w:val="21"/>
              </w:rPr>
              <w:t xml:space="preserve">-2 </w:t>
            </w:r>
            <w:r>
              <w:rPr>
                <w:rFonts w:hAnsi="宋体"/>
                <w:b/>
                <w:szCs w:val="21"/>
              </w:rPr>
              <w:t>课程特色</w:t>
            </w:r>
          </w:p>
        </w:tc>
      </w:tr>
      <w:tr w14:paraId="17B6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  <w:jc w:val="center"/>
        </w:trPr>
        <w:tc>
          <w:tcPr>
            <w:tcW w:w="8720" w:type="dxa"/>
            <w:gridSpan w:val="14"/>
            <w:shd w:val="clear" w:color="auto" w:fill="auto"/>
            <w:vAlign w:val="center"/>
          </w:tcPr>
          <w:p w14:paraId="0DD3599F">
            <w:pPr>
              <w:spacing w:line="360" w:lineRule="auto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与国内同类课程相比，</w:t>
            </w:r>
            <w:r>
              <w:rPr>
                <w:rFonts w:hAnsi="宋体"/>
                <w:szCs w:val="21"/>
              </w:rPr>
              <w:t>课程立项</w:t>
            </w:r>
            <w:r>
              <w:rPr>
                <w:rFonts w:hint="eastAsia" w:hAnsi="宋体"/>
                <w:szCs w:val="21"/>
                <w:lang w:val="en-US" w:eastAsia="zh-CN"/>
              </w:rPr>
              <w:t>建设</w:t>
            </w:r>
            <w:r>
              <w:rPr>
                <w:rFonts w:hAnsi="宋体"/>
                <w:szCs w:val="21"/>
              </w:rPr>
              <w:t>后所形成的</w:t>
            </w:r>
            <w:r>
              <w:rPr>
                <w:rFonts w:hint="eastAsia" w:hAnsi="宋体"/>
                <w:szCs w:val="21"/>
                <w:lang w:val="en-US" w:eastAsia="zh-CN"/>
              </w:rPr>
              <w:t>创新点和</w:t>
            </w:r>
            <w:r>
              <w:rPr>
                <w:rFonts w:hAnsi="宋体"/>
                <w:szCs w:val="21"/>
              </w:rPr>
              <w:t>特色（不超过</w:t>
            </w:r>
            <w:r>
              <w:rPr>
                <w:szCs w:val="21"/>
              </w:rPr>
              <w:t>3</w:t>
            </w:r>
            <w:r>
              <w:rPr>
                <w:rFonts w:hint="eastAsia" w:hAnsi="宋体"/>
                <w:szCs w:val="21"/>
              </w:rPr>
              <w:t>点</w:t>
            </w:r>
            <w:r>
              <w:rPr>
                <w:rFonts w:hAnsi="宋体"/>
                <w:szCs w:val="21"/>
              </w:rPr>
              <w:t>）</w:t>
            </w:r>
          </w:p>
          <w:p w14:paraId="5B61049D">
            <w:pPr>
              <w:spacing w:line="360" w:lineRule="auto"/>
              <w:rPr>
                <w:szCs w:val="21"/>
              </w:rPr>
            </w:pPr>
          </w:p>
          <w:p w14:paraId="47BD46EA">
            <w:pPr>
              <w:spacing w:line="360" w:lineRule="auto"/>
              <w:rPr>
                <w:szCs w:val="21"/>
              </w:rPr>
            </w:pPr>
          </w:p>
          <w:p w14:paraId="1535F811">
            <w:pPr>
              <w:spacing w:line="360" w:lineRule="auto"/>
              <w:rPr>
                <w:szCs w:val="21"/>
              </w:rPr>
            </w:pPr>
          </w:p>
          <w:p w14:paraId="07C624E4">
            <w:pPr>
              <w:spacing w:line="360" w:lineRule="auto"/>
              <w:rPr>
                <w:szCs w:val="21"/>
              </w:rPr>
            </w:pPr>
          </w:p>
          <w:p w14:paraId="6D990986">
            <w:pPr>
              <w:spacing w:line="360" w:lineRule="auto"/>
              <w:rPr>
                <w:szCs w:val="21"/>
              </w:rPr>
            </w:pPr>
          </w:p>
          <w:p w14:paraId="318ABD54">
            <w:pPr>
              <w:spacing w:line="360" w:lineRule="auto"/>
              <w:rPr>
                <w:szCs w:val="21"/>
              </w:rPr>
            </w:pPr>
          </w:p>
          <w:p w14:paraId="7524DC34"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A6D1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1EB7E3F2">
            <w:pPr>
              <w:spacing w:line="360" w:lineRule="auto"/>
              <w:rPr>
                <w:rFonts w:hint="default"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6.课程建设目标完成情况及下一步建设计划</w:t>
            </w:r>
          </w:p>
        </w:tc>
      </w:tr>
      <w:tr w14:paraId="02D65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70EDC511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概述课程建设目标及预期效果，采取的具体措施及施行手段，收到的效果或完成预期目标的情况，若达不到预期效果，给出具体的原因及下阶段整改措施</w:t>
            </w:r>
          </w:p>
        </w:tc>
      </w:tr>
      <w:tr w14:paraId="45089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2FC4BA53">
            <w:pPr>
              <w:spacing w:line="360" w:lineRule="auto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7.单位配套政策落实情况</w:t>
            </w:r>
          </w:p>
        </w:tc>
      </w:tr>
      <w:tr w14:paraId="7B72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4846C964">
            <w:pPr>
              <w:jc w:val="both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Cs w:val="21"/>
              </w:rPr>
              <w:t>所在学院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学部、研究院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</w:rPr>
              <w:t>给予项目实施各方面的支持和运行保障</w:t>
            </w:r>
          </w:p>
        </w:tc>
      </w:tr>
      <w:tr w14:paraId="61F05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7AEF6DC7">
            <w:pPr>
              <w:spacing w:line="360" w:lineRule="auto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8.经费使用</w:t>
            </w:r>
          </w:p>
        </w:tc>
      </w:tr>
      <w:tr w14:paraId="334B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31923DCB">
            <w:pPr>
              <w:spacing w:line="360" w:lineRule="auto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见《项目收支明细表》</w:t>
            </w:r>
          </w:p>
        </w:tc>
      </w:tr>
      <w:tr w14:paraId="4F2D7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712F520A">
            <w:pPr>
              <w:spacing w:line="360" w:lineRule="auto"/>
              <w:rPr>
                <w:rFonts w:asciiTheme="minorHAnsi" w:hAnsiTheme="minorHAnsi" w:eastAsiaTheme="minorEastAsia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9.验收意见</w:t>
            </w:r>
          </w:p>
        </w:tc>
      </w:tr>
      <w:tr w14:paraId="395A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top"/>
          </w:tcPr>
          <w:p w14:paraId="142CE894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9</w:t>
            </w:r>
            <w:r>
              <w:rPr>
                <w:b/>
                <w:szCs w:val="21"/>
              </w:rPr>
              <w:t>-1</w:t>
            </w:r>
            <w:r>
              <w:rPr>
                <w:rFonts w:hAnsi="宋体"/>
                <w:b/>
                <w:szCs w:val="21"/>
              </w:rPr>
              <w:t>专家组检查意见：</w:t>
            </w:r>
          </w:p>
          <w:p w14:paraId="5C017B7A">
            <w:pPr>
              <w:snapToGrid w:val="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（该课程建设是否达到预期建设目标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Cs w:val="21"/>
              </w:rPr>
              <w:t>对该课程建设的建议和意见）</w:t>
            </w:r>
          </w:p>
          <w:p w14:paraId="410348BE">
            <w:pPr>
              <w:rPr>
                <w:rFonts w:hint="eastAsia"/>
                <w:szCs w:val="21"/>
              </w:rPr>
            </w:pPr>
          </w:p>
          <w:p w14:paraId="059B9C8F">
            <w:pPr>
              <w:rPr>
                <w:rFonts w:hint="eastAsia"/>
                <w:szCs w:val="21"/>
              </w:rPr>
            </w:pPr>
          </w:p>
          <w:p w14:paraId="790ADB95">
            <w:pPr>
              <w:rPr>
                <w:rFonts w:hint="eastAsia"/>
                <w:szCs w:val="21"/>
              </w:rPr>
            </w:pPr>
          </w:p>
          <w:p w14:paraId="27DB307E">
            <w:pPr>
              <w:rPr>
                <w:rFonts w:hint="eastAsia"/>
                <w:szCs w:val="21"/>
              </w:rPr>
            </w:pPr>
          </w:p>
          <w:p w14:paraId="186FB274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专家组签名：</w:t>
            </w:r>
          </w:p>
          <w:p w14:paraId="2D878164">
            <w:pPr>
              <w:spacing w:line="360" w:lineRule="auto"/>
              <w:jc w:val="righ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</w:tc>
      </w:tr>
      <w:tr w14:paraId="1F0F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019D4718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9</w:t>
            </w:r>
            <w:r>
              <w:rPr>
                <w:b/>
                <w:szCs w:val="21"/>
              </w:rPr>
              <w:t xml:space="preserve">-2 </w:t>
            </w:r>
            <w:r>
              <w:rPr>
                <w:rFonts w:hAnsi="宋体"/>
                <w:b/>
                <w:szCs w:val="21"/>
              </w:rPr>
              <w:t>学校意见：</w:t>
            </w:r>
          </w:p>
          <w:p w14:paraId="6AC87427">
            <w:pPr>
              <w:spacing w:line="360" w:lineRule="auto"/>
              <w:rPr>
                <w:szCs w:val="21"/>
              </w:rPr>
            </w:pPr>
          </w:p>
          <w:p w14:paraId="01D660A7">
            <w:pPr>
              <w:spacing w:line="360" w:lineRule="auto"/>
              <w:rPr>
                <w:szCs w:val="21"/>
              </w:rPr>
            </w:pPr>
          </w:p>
          <w:p w14:paraId="17A62682">
            <w:pPr>
              <w:spacing w:line="360" w:lineRule="auto"/>
              <w:rPr>
                <w:szCs w:val="21"/>
              </w:rPr>
            </w:pPr>
          </w:p>
          <w:p w14:paraId="3551E8AB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负责人签章：</w:t>
            </w:r>
            <w:r>
              <w:rPr>
                <w:szCs w:val="21"/>
              </w:rPr>
              <w:t xml:space="preserve">                                          </w:t>
            </w:r>
            <w:r>
              <w:rPr>
                <w:rFonts w:hAnsi="宋体"/>
                <w:szCs w:val="21"/>
              </w:rPr>
              <w:t>（单位公章）</w:t>
            </w:r>
          </w:p>
          <w:p w14:paraId="3C005DB0"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 xml:space="preserve">                                                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</w:p>
        </w:tc>
      </w:tr>
    </w:tbl>
    <w:p w14:paraId="30A44EE6">
      <w:pPr>
        <w:spacing w:line="480" w:lineRule="auto"/>
        <w:ind w:right="-693" w:rightChars="-330"/>
        <w:rPr>
          <w:rFonts w:hint="eastAsia" w:asciiTheme="minorEastAsia" w:hAnsiTheme="minorEastAsia" w:eastAsiaTheme="minorEastAsia"/>
          <w:b/>
          <w:color w:val="auto"/>
          <w:sz w:val="28"/>
        </w:rPr>
      </w:pPr>
    </w:p>
    <w:p w14:paraId="694FE4D1">
      <w:p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07059"/>
    <w:rsid w:val="006A017E"/>
    <w:rsid w:val="03E07059"/>
    <w:rsid w:val="04730898"/>
    <w:rsid w:val="06257970"/>
    <w:rsid w:val="0B082A4D"/>
    <w:rsid w:val="0CE276F5"/>
    <w:rsid w:val="10703EDE"/>
    <w:rsid w:val="11525504"/>
    <w:rsid w:val="13EE3A98"/>
    <w:rsid w:val="151E3D15"/>
    <w:rsid w:val="15E27ADF"/>
    <w:rsid w:val="1C5B7096"/>
    <w:rsid w:val="1F0C316F"/>
    <w:rsid w:val="23A42BC8"/>
    <w:rsid w:val="2F8F0041"/>
    <w:rsid w:val="309A2FCC"/>
    <w:rsid w:val="31C0486E"/>
    <w:rsid w:val="35A818A1"/>
    <w:rsid w:val="368A0CF2"/>
    <w:rsid w:val="3E900136"/>
    <w:rsid w:val="3F441CD6"/>
    <w:rsid w:val="3F8149F6"/>
    <w:rsid w:val="45AA6F6F"/>
    <w:rsid w:val="55105CDD"/>
    <w:rsid w:val="579B2BBB"/>
    <w:rsid w:val="57D165DD"/>
    <w:rsid w:val="5BCF1086"/>
    <w:rsid w:val="5CF54B1C"/>
    <w:rsid w:val="617A40A8"/>
    <w:rsid w:val="691054EC"/>
    <w:rsid w:val="722E4596"/>
    <w:rsid w:val="724E6D50"/>
    <w:rsid w:val="749A44CF"/>
    <w:rsid w:val="7B1228E5"/>
    <w:rsid w:val="7BE62A19"/>
    <w:rsid w:val="7C9E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1370</Words>
  <Characters>1410</Characters>
  <Lines>0</Lines>
  <Paragraphs>0</Paragraphs>
  <TotalTime>1</TotalTime>
  <ScaleCrop>false</ScaleCrop>
  <LinksUpToDate>false</LinksUpToDate>
  <CharactersWithSpaces>1887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2026-06-09T08:46:00Z</dcterms:created>
  <dc:creator>WPS_1609566794</dc:creator>
  <cp:lastModifiedBy>WPS_1609566794</cp:lastModifiedBy>
  <dcterms:modified xsi:type="dcterms:W3CDTF">2026-06-10T09:17:01Z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6EF71A71FF22436C9D3787FBE6B15DB7_13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